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FC" w:rsidRPr="002B4713" w:rsidRDefault="003B28BB" w:rsidP="003B28BB">
      <w:pPr>
        <w:widowControl/>
        <w:shd w:val="clear" w:color="auto" w:fill="FFFFFF"/>
        <w:spacing w:line="600" w:lineRule="atLeas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0"/>
          <w:szCs w:val="30"/>
        </w:rPr>
      </w:pPr>
      <w:bookmarkStart w:id="0" w:name="_GoBack"/>
      <w:bookmarkEnd w:id="0"/>
      <w:r w:rsidRPr="002B4713">
        <w:rPr>
          <w:rFonts w:asciiTheme="majorEastAsia" w:eastAsiaTheme="majorEastAsia" w:hAnsiTheme="majorEastAsia" w:cs="宋体" w:hint="eastAsia"/>
          <w:b/>
          <w:color w:val="000000"/>
          <w:kern w:val="0"/>
          <w:sz w:val="30"/>
          <w:szCs w:val="30"/>
        </w:rPr>
        <w:t>焦作大学会计学院</w:t>
      </w:r>
      <w:r w:rsidR="00EF58FC" w:rsidRPr="002B4713">
        <w:rPr>
          <w:rFonts w:asciiTheme="majorEastAsia" w:eastAsiaTheme="majorEastAsia" w:hAnsiTheme="majorEastAsia" w:cs="宋体" w:hint="eastAsia"/>
          <w:b/>
          <w:color w:val="000000"/>
          <w:kern w:val="0"/>
          <w:sz w:val="30"/>
          <w:szCs w:val="30"/>
        </w:rPr>
        <w:t>实训室安全管理制度</w:t>
      </w:r>
    </w:p>
    <w:p w:rsidR="00EF58FC" w:rsidRPr="009B5E26" w:rsidRDefault="00EF58FC" w:rsidP="009B5E26">
      <w:pPr>
        <w:widowControl/>
        <w:shd w:val="clear" w:color="auto" w:fill="FFFFFF"/>
        <w:spacing w:line="360" w:lineRule="atLeast"/>
        <w:ind w:leftChars="257" w:left="540" w:firstLineChars="200" w:firstLine="560"/>
        <w:outlineLvl w:val="1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9B5E2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一、</w:t>
      </w:r>
      <w:r w:rsidRPr="009B5E2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实训室所有设备属国有资产，按学校资产处理办法执行。</w:t>
      </w:r>
    </w:p>
    <w:p w:rsidR="00EF58FC" w:rsidRPr="009B5E26" w:rsidRDefault="00EF58FC" w:rsidP="009B5E26">
      <w:pPr>
        <w:widowControl/>
        <w:shd w:val="clear" w:color="auto" w:fill="FFFFFF"/>
        <w:spacing w:line="360" w:lineRule="atLeast"/>
        <w:ind w:leftChars="257" w:left="540" w:firstLineChars="200" w:firstLine="562"/>
        <w:outlineLvl w:val="1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9B5E2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</w:t>
      </w:r>
      <w:r w:rsidRPr="009B5E2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新购仪器设备必须经过验收，严把质量关。仪器设备到货后，及时组织安装、调试、验收，经检验人员签署验收报告的仪器设备才能投入使用。</w:t>
      </w:r>
    </w:p>
    <w:p w:rsidR="00EF58FC" w:rsidRPr="009B5E26" w:rsidRDefault="00EF58FC" w:rsidP="009B5E26">
      <w:pPr>
        <w:widowControl/>
        <w:shd w:val="clear" w:color="auto" w:fill="FFFFFF"/>
        <w:spacing w:line="360" w:lineRule="atLeast"/>
        <w:ind w:leftChars="257" w:left="540" w:firstLineChars="200" w:firstLine="562"/>
        <w:outlineLvl w:val="1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9B5E2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三、</w:t>
      </w:r>
      <w:r w:rsidRPr="009B5E2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实训室人员负责定期检查，确保仪器设备安全正常使用。每个操作人员必须做到严格遵守操作规程，严格交接手续。非保管人员使用仪器设备，必须经过培</w:t>
      </w:r>
      <w:r w:rsidR="003B28BB" w:rsidRPr="009B5E2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训</w:t>
      </w:r>
      <w:r w:rsidRPr="009B5E2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，按仪器设备标准操作规程进行。经专人保管和使用的设备，未经同意，其他人不得擅自使用。</w:t>
      </w:r>
    </w:p>
    <w:p w:rsidR="00EF58FC" w:rsidRPr="009B5E26" w:rsidRDefault="00EF58FC" w:rsidP="009B5E26">
      <w:pPr>
        <w:widowControl/>
        <w:shd w:val="clear" w:color="auto" w:fill="FFFFFF"/>
        <w:spacing w:line="360" w:lineRule="atLeast"/>
        <w:ind w:leftChars="257" w:left="540" w:firstLineChars="200" w:firstLine="560"/>
        <w:outlineLvl w:val="1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9B5E2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四、</w:t>
      </w:r>
      <w:r w:rsidRPr="009B5E2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为保证仪器设备的完好率和利用率，使用人员要严格按照操作规程操作，并认真填写使用记录。</w:t>
      </w:r>
    </w:p>
    <w:p w:rsidR="00EF58FC" w:rsidRPr="009B5E26" w:rsidRDefault="00EF58FC" w:rsidP="009B5E26">
      <w:pPr>
        <w:widowControl/>
        <w:shd w:val="clear" w:color="auto" w:fill="FFFFFF"/>
        <w:spacing w:line="360" w:lineRule="atLeast"/>
        <w:ind w:leftChars="257" w:left="540" w:firstLineChars="200" w:firstLine="560"/>
        <w:outlineLvl w:val="1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9B5E2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五、</w:t>
      </w:r>
      <w:r w:rsidRPr="009B5E2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如仪器设备发生故障或损坏，要作好记录、及时报告，并认真查清原因。凡属使用者违反操作规程而引起的故障或损坏，应由使用者负责排除或修复，并承担所需的费用，如不能修复，由使用者负责赔偿。</w:t>
      </w:r>
    </w:p>
    <w:p w:rsidR="00EF58FC" w:rsidRPr="009B5E26" w:rsidRDefault="00EF58FC" w:rsidP="009B5E26">
      <w:pPr>
        <w:widowControl/>
        <w:shd w:val="clear" w:color="auto" w:fill="FFFFFF"/>
        <w:spacing w:line="360" w:lineRule="atLeast"/>
        <w:ind w:leftChars="257" w:left="540" w:firstLineChars="200" w:firstLine="560"/>
        <w:outlineLvl w:val="1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9B5E2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六、</w:t>
      </w:r>
      <w:r w:rsidRPr="009B5E2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建立仪器设备档案。主要包括以下内容：仪器设备名称、生产厂家及型号、序列号、实训室收到日期与启用日期、保管人员、仪器操作说明书及有关技术资料、损坏和故障记录、维修及校验报告等。由各仪器设备管理人员进行登记，由中心指定专人管理档案。每台设备建立专门档案。</w:t>
      </w:r>
    </w:p>
    <w:p w:rsidR="00EF58FC" w:rsidRPr="009B5E26" w:rsidRDefault="00EF58FC" w:rsidP="009B5E26">
      <w:pPr>
        <w:widowControl/>
        <w:shd w:val="clear" w:color="auto" w:fill="FFFFFF"/>
        <w:spacing w:line="360" w:lineRule="atLeast"/>
        <w:ind w:left="540" w:firstLineChars="200" w:firstLine="560"/>
        <w:outlineLvl w:val="1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9B5E2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lastRenderedPageBreak/>
        <w:t>七、</w:t>
      </w:r>
      <w:r w:rsidRPr="009B5E2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对多年不用或已损坏并无修复价值的仪器设备要主动向保管员通报，经专家组确认后，按积压或报废仪器设备处理。</w:t>
      </w:r>
    </w:p>
    <w:p w:rsidR="00EF58FC" w:rsidRPr="009B5E26" w:rsidRDefault="00EF58FC" w:rsidP="009B5E26">
      <w:pPr>
        <w:widowControl/>
        <w:shd w:val="clear" w:color="auto" w:fill="FFFFFF"/>
        <w:spacing w:line="360" w:lineRule="atLeast"/>
        <w:ind w:left="540" w:firstLineChars="200" w:firstLine="560"/>
        <w:outlineLvl w:val="1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9B5E2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八、</w:t>
      </w:r>
      <w:r w:rsidRPr="009B5E2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对丢失的仪器设备，一经发现要立即汇报，认真查找。如不能找到，应说明原因，并追查有关责任者。</w:t>
      </w:r>
    </w:p>
    <w:p w:rsidR="00EF58FC" w:rsidRPr="009B5E26" w:rsidRDefault="00EF58FC" w:rsidP="009B5E26">
      <w:pPr>
        <w:widowControl/>
        <w:shd w:val="clear" w:color="auto" w:fill="FFFFFF"/>
        <w:spacing w:line="360" w:lineRule="atLeast"/>
        <w:ind w:left="540" w:firstLineChars="200" w:firstLine="560"/>
        <w:outlineLvl w:val="1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9B5E2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九、</w:t>
      </w:r>
      <w:r w:rsidRPr="009B5E2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实训室定期（</w:t>
      </w:r>
      <w:r w:rsidRPr="009B5E26">
        <w:rPr>
          <w:rFonts w:ascii="Calibri" w:eastAsia="微软雅黑" w:hAnsi="Calibri" w:cs="Calibri"/>
          <w:color w:val="000000"/>
          <w:kern w:val="0"/>
          <w:sz w:val="28"/>
          <w:szCs w:val="28"/>
        </w:rPr>
        <w:t>3</w:t>
      </w:r>
      <w:r w:rsidRPr="009B5E2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个月</w:t>
      </w:r>
      <w:r w:rsidRPr="009B5E26">
        <w:rPr>
          <w:rFonts w:ascii="Calibri" w:eastAsia="微软雅黑" w:hAnsi="Calibri" w:cs="Calibri"/>
          <w:color w:val="000000"/>
          <w:kern w:val="0"/>
          <w:sz w:val="28"/>
          <w:szCs w:val="28"/>
        </w:rPr>
        <w:t>---6</w:t>
      </w:r>
      <w:r w:rsidRPr="009B5E2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个月）对仪器设备的使用、管理及保养进行检查。对于严格执行操作规程，精心维护保养，在仪器设备管理中表现突出的个人予以表扬或奖励。对由于责任心不强，违反操作规程或管理不善、玩忽职守而使仪器设备发生严重故障、损坏、丢失、提前报废者，按其情节程度和经济损失情况给予行政或经济处罚。</w:t>
      </w:r>
    </w:p>
    <w:p w:rsidR="00EF58FC" w:rsidRPr="009B5E26" w:rsidRDefault="00EF58FC" w:rsidP="00EF58FC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</w:p>
    <w:p w:rsidR="00EF58FC" w:rsidRDefault="00EF58FC" w:rsidP="00EF58FC">
      <w:pPr>
        <w:ind w:firstLineChars="2200" w:firstLine="4620"/>
      </w:pPr>
    </w:p>
    <w:p w:rsidR="00EF58FC" w:rsidRDefault="00EF58FC" w:rsidP="00EF58FC">
      <w:pPr>
        <w:ind w:firstLineChars="2200" w:firstLine="4620"/>
      </w:pPr>
    </w:p>
    <w:p w:rsidR="00EF58FC" w:rsidRDefault="00EF58FC" w:rsidP="00EF58FC">
      <w:pPr>
        <w:ind w:firstLineChars="2200" w:firstLine="4620"/>
      </w:pPr>
    </w:p>
    <w:p w:rsidR="00EF58FC" w:rsidRDefault="00EF58FC" w:rsidP="00EF58FC">
      <w:pPr>
        <w:ind w:firstLineChars="2200" w:firstLine="4620"/>
      </w:pPr>
    </w:p>
    <w:p w:rsidR="004E63F4" w:rsidRPr="00EF58FC" w:rsidRDefault="00EF58FC" w:rsidP="00EF58FC">
      <w:pPr>
        <w:ind w:firstLineChars="2200" w:firstLine="6160"/>
        <w:rPr>
          <w:sz w:val="28"/>
          <w:szCs w:val="28"/>
        </w:rPr>
      </w:pPr>
      <w:r w:rsidRPr="00EF58FC">
        <w:rPr>
          <w:rFonts w:hint="eastAsia"/>
          <w:sz w:val="28"/>
          <w:szCs w:val="28"/>
        </w:rPr>
        <w:t>2018</w:t>
      </w:r>
      <w:r w:rsidRPr="00EF58FC">
        <w:rPr>
          <w:rFonts w:hint="eastAsia"/>
          <w:sz w:val="28"/>
          <w:szCs w:val="28"/>
        </w:rPr>
        <w:t>年</w:t>
      </w:r>
      <w:r w:rsidRPr="00EF58FC">
        <w:rPr>
          <w:rFonts w:hint="eastAsia"/>
          <w:sz w:val="28"/>
          <w:szCs w:val="28"/>
        </w:rPr>
        <w:t>3</w:t>
      </w:r>
      <w:r w:rsidRPr="00EF58FC">
        <w:rPr>
          <w:rFonts w:hint="eastAsia"/>
          <w:sz w:val="28"/>
          <w:szCs w:val="28"/>
        </w:rPr>
        <w:t>月</w:t>
      </w:r>
      <w:r w:rsidRPr="00EF58FC"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</w:p>
    <w:sectPr w:rsidR="004E63F4" w:rsidRPr="00EF5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4A" w:rsidRDefault="0024464A" w:rsidP="003B28BB">
      <w:r>
        <w:separator/>
      </w:r>
    </w:p>
  </w:endnote>
  <w:endnote w:type="continuationSeparator" w:id="0">
    <w:p w:rsidR="0024464A" w:rsidRDefault="0024464A" w:rsidP="003B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4A" w:rsidRDefault="0024464A" w:rsidP="003B28BB">
      <w:r>
        <w:separator/>
      </w:r>
    </w:p>
  </w:footnote>
  <w:footnote w:type="continuationSeparator" w:id="0">
    <w:p w:rsidR="0024464A" w:rsidRDefault="0024464A" w:rsidP="003B2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FC"/>
    <w:rsid w:val="0024464A"/>
    <w:rsid w:val="002B4713"/>
    <w:rsid w:val="003B28BB"/>
    <w:rsid w:val="004E63F4"/>
    <w:rsid w:val="006E7EFC"/>
    <w:rsid w:val="00704F1A"/>
    <w:rsid w:val="009B5E26"/>
    <w:rsid w:val="00AF1A61"/>
    <w:rsid w:val="00E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8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8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8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8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2018-06-26T00:49:00Z</dcterms:created>
  <dcterms:modified xsi:type="dcterms:W3CDTF">2019-05-21T00:25:00Z</dcterms:modified>
</cp:coreProperties>
</file>